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0" w:rsidRDefault="00882450" w:rsidP="00882450">
      <w:pPr>
        <w:spacing w:line="240" w:lineRule="auto"/>
      </w:pPr>
      <w:r>
        <w:t>NAZIV OBVEZNIKA: ŠKOLA ZA MONTAŽU INSTALACIJA I METALNIH KONSTRUKCIJA</w:t>
      </w:r>
    </w:p>
    <w:p w:rsidR="00882450" w:rsidRDefault="00882450" w:rsidP="00882450">
      <w:pPr>
        <w:spacing w:line="240" w:lineRule="auto"/>
      </w:pPr>
      <w:r>
        <w:t>ADRESA: SVETI DUH 129</w:t>
      </w:r>
    </w:p>
    <w:p w:rsidR="00882450" w:rsidRDefault="00882450" w:rsidP="00882450">
      <w:pPr>
        <w:spacing w:line="240" w:lineRule="auto"/>
      </w:pPr>
      <w:r>
        <w:t>RAZINA: 31</w:t>
      </w:r>
    </w:p>
    <w:p w:rsidR="00882450" w:rsidRDefault="00882450" w:rsidP="00882450">
      <w:pPr>
        <w:spacing w:line="240" w:lineRule="auto"/>
      </w:pPr>
      <w:r>
        <w:t>RAZDJEL: 000</w:t>
      </w:r>
    </w:p>
    <w:p w:rsidR="00882450" w:rsidRDefault="00882450" w:rsidP="00882450">
      <w:pPr>
        <w:spacing w:line="240" w:lineRule="auto"/>
      </w:pPr>
      <w:r>
        <w:t>BROJ RKP: 16891</w:t>
      </w:r>
    </w:p>
    <w:p w:rsidR="00882450" w:rsidRDefault="00882450" w:rsidP="00882450">
      <w:pPr>
        <w:spacing w:line="240" w:lineRule="auto"/>
      </w:pPr>
      <w:r>
        <w:t>MATIČNI BROJ: 03227928</w:t>
      </w:r>
    </w:p>
    <w:p w:rsidR="00882450" w:rsidRDefault="00882450" w:rsidP="00882450">
      <w:pPr>
        <w:spacing w:line="240" w:lineRule="auto"/>
      </w:pPr>
      <w:r>
        <w:t>OIB: 23029712876</w:t>
      </w:r>
    </w:p>
    <w:p w:rsidR="00882450" w:rsidRDefault="00882450" w:rsidP="00882450">
      <w:pPr>
        <w:spacing w:line="240" w:lineRule="auto"/>
      </w:pPr>
      <w:r>
        <w:t>ŠIFRA DJELATNOSTI: 8532</w:t>
      </w:r>
    </w:p>
    <w:p w:rsidR="00B6425B" w:rsidRDefault="00B6425B">
      <w:pPr>
        <w:rPr>
          <w:sz w:val="24"/>
          <w:szCs w:val="24"/>
        </w:rPr>
      </w:pPr>
      <w:r>
        <w:rPr>
          <w:sz w:val="24"/>
          <w:szCs w:val="24"/>
        </w:rPr>
        <w:t>Tel. 01/3700-736</w:t>
      </w:r>
    </w:p>
    <w:p w:rsidR="00B6425B" w:rsidRDefault="00B6425B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Pr="00906664">
          <w:rPr>
            <w:rStyle w:val="Hyperlink"/>
            <w:sz w:val="24"/>
            <w:szCs w:val="24"/>
          </w:rPr>
          <w:t>skola@smimk.hr</w:t>
        </w:r>
      </w:hyperlink>
    </w:p>
    <w:p w:rsidR="00B6425B" w:rsidRDefault="00B6425B">
      <w:pPr>
        <w:rPr>
          <w:sz w:val="24"/>
          <w:szCs w:val="24"/>
        </w:rPr>
      </w:pPr>
    </w:p>
    <w:p w:rsidR="00B6425B" w:rsidRDefault="00B6425B">
      <w:pPr>
        <w:rPr>
          <w:sz w:val="24"/>
          <w:szCs w:val="24"/>
        </w:rPr>
      </w:pPr>
    </w:p>
    <w:p w:rsidR="00B6425B" w:rsidRDefault="00B6425B" w:rsidP="00B6425B">
      <w:pPr>
        <w:jc w:val="center"/>
        <w:rPr>
          <w:sz w:val="24"/>
          <w:szCs w:val="24"/>
        </w:rPr>
      </w:pPr>
      <w:r>
        <w:rPr>
          <w:sz w:val="24"/>
          <w:szCs w:val="24"/>
        </w:rPr>
        <w:t>BILJEŠKA UZ OBRAZAC BILANCA 01.01.-31.12.2018</w:t>
      </w:r>
    </w:p>
    <w:p w:rsidR="00B6425B" w:rsidRDefault="00B6425B" w:rsidP="00B6425B">
      <w:pPr>
        <w:jc w:val="center"/>
        <w:rPr>
          <w:sz w:val="24"/>
          <w:szCs w:val="24"/>
        </w:rPr>
      </w:pPr>
    </w:p>
    <w:p w:rsidR="00F4429A" w:rsidRDefault="00B6425B" w:rsidP="00B6425B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014 - indeks 124,4</w:t>
      </w:r>
      <w:r>
        <w:rPr>
          <w:sz w:val="24"/>
          <w:szCs w:val="24"/>
        </w:rPr>
        <w:tab/>
        <w:t xml:space="preserve">U toku godine došlo je do povećanja uredske opreme i </w:t>
      </w:r>
      <w:r w:rsidR="00F4429A">
        <w:rPr>
          <w:sz w:val="24"/>
          <w:szCs w:val="24"/>
        </w:rPr>
        <w:t xml:space="preserve">namještaja koja je zamjenila oštećenu/zastarjelu/uništenu opremu, rashodovanu 2017. godine </w:t>
      </w:r>
    </w:p>
    <w:p w:rsidR="00F4429A" w:rsidRDefault="00F4429A" w:rsidP="00B6425B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30 – indeks 79</w:t>
      </w:r>
      <w:r>
        <w:rPr>
          <w:sz w:val="24"/>
          <w:szCs w:val="24"/>
        </w:rPr>
        <w:tab/>
        <w:t>U manjoj mjeri su nabavljene knjige za školsku knjižnicu u odnosu na 2017. godinu</w:t>
      </w:r>
    </w:p>
    <w:p w:rsidR="00A97F43" w:rsidRDefault="00F4429A" w:rsidP="00B6425B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 AOP 067 – indeks 117,3</w:t>
      </w:r>
      <w:r>
        <w:rPr>
          <w:sz w:val="24"/>
          <w:szCs w:val="24"/>
        </w:rPr>
        <w:tab/>
        <w:t>Novac na žiro računu je u</w:t>
      </w:r>
      <w:r w:rsidR="00A97F43">
        <w:rPr>
          <w:sz w:val="24"/>
          <w:szCs w:val="24"/>
        </w:rPr>
        <w:t>već</w:t>
      </w:r>
      <w:r>
        <w:rPr>
          <w:sz w:val="24"/>
          <w:szCs w:val="24"/>
        </w:rPr>
        <w:t>an za sredstva primljena iz dva projekta iz programa Erasmus</w:t>
      </w:r>
      <w:r w:rsidR="00A97F43">
        <w:rPr>
          <w:sz w:val="24"/>
          <w:szCs w:val="24"/>
        </w:rPr>
        <w:t xml:space="preserve"> + „Pismenost za sadašnjost i budućnost“ i „ImCo“</w:t>
      </w:r>
    </w:p>
    <w:p w:rsidR="00A97F43" w:rsidRDefault="00A97F43" w:rsidP="00B6425B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153  - indeks 77,6</w:t>
      </w:r>
      <w:r>
        <w:rPr>
          <w:sz w:val="24"/>
          <w:szCs w:val="24"/>
        </w:rPr>
        <w:tab/>
        <w:t xml:space="preserve">Potraživanja za izdane fakture za obrazovanje uz rad i iznajmljivanje poslovnog prostora su smanjena zbog bolje naplate </w:t>
      </w:r>
    </w:p>
    <w:p w:rsidR="00A97F43" w:rsidRDefault="00A97F43" w:rsidP="00B6425B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161 – inde</w:t>
      </w:r>
      <w:r w:rsidR="001D0A49">
        <w:rPr>
          <w:sz w:val="24"/>
          <w:szCs w:val="24"/>
        </w:rPr>
        <w:t>ks 110,9</w:t>
      </w:r>
      <w:r w:rsidR="001D0A49">
        <w:rPr>
          <w:sz w:val="24"/>
          <w:szCs w:val="24"/>
        </w:rPr>
        <w:tab/>
        <w:t>Rashodi za plaću za 12/</w:t>
      </w:r>
      <w:r>
        <w:rPr>
          <w:sz w:val="24"/>
          <w:szCs w:val="24"/>
        </w:rPr>
        <w:t>2018 koja je isplaćena u 01/2019</w:t>
      </w:r>
    </w:p>
    <w:p w:rsidR="00FA392B" w:rsidRDefault="00A97F43" w:rsidP="00B6425B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174 – indeks 21,9</w:t>
      </w:r>
      <w:r>
        <w:rPr>
          <w:sz w:val="24"/>
          <w:szCs w:val="24"/>
        </w:rPr>
        <w:tab/>
        <w:t>Smanjenje obveza za projek</w:t>
      </w:r>
      <w:r w:rsidR="00FA392B">
        <w:rPr>
          <w:sz w:val="24"/>
          <w:szCs w:val="24"/>
        </w:rPr>
        <w:t xml:space="preserve">te iz programa Erasmus + kako su realizirali ciljevi projekta </w:t>
      </w:r>
    </w:p>
    <w:p w:rsidR="00FA392B" w:rsidRDefault="00FA392B" w:rsidP="00B6425B">
      <w:pPr>
        <w:ind w:left="2832" w:hanging="2832"/>
        <w:rPr>
          <w:sz w:val="24"/>
          <w:szCs w:val="24"/>
        </w:rPr>
      </w:pPr>
    </w:p>
    <w:p w:rsidR="00345D61" w:rsidRDefault="00345D61" w:rsidP="00345D61">
      <w:pPr>
        <w:rPr>
          <w:sz w:val="24"/>
          <w:szCs w:val="24"/>
        </w:rPr>
      </w:pPr>
      <w:bookmarkStart w:id="0" w:name="_GoBack"/>
      <w:bookmarkEnd w:id="0"/>
    </w:p>
    <w:p w:rsidR="00345D61" w:rsidRDefault="00345D61" w:rsidP="00345D61">
      <w:pPr>
        <w:rPr>
          <w:sz w:val="24"/>
          <w:szCs w:val="24"/>
        </w:rPr>
      </w:pPr>
    </w:p>
    <w:p w:rsidR="00B6425B" w:rsidRDefault="00FA392B" w:rsidP="00FA392B">
      <w:pPr>
        <w:ind w:left="2832" w:hanging="2832"/>
        <w:jc w:val="center"/>
        <w:rPr>
          <w:sz w:val="24"/>
          <w:szCs w:val="24"/>
        </w:rPr>
      </w:pPr>
      <w:r>
        <w:rPr>
          <w:sz w:val="24"/>
          <w:szCs w:val="24"/>
        </w:rPr>
        <w:t>BILJEŠKE UZ OBRAZAC PR-RAS</w:t>
      </w:r>
    </w:p>
    <w:p w:rsidR="00FA392B" w:rsidRDefault="00FA392B" w:rsidP="00FA392B">
      <w:pPr>
        <w:ind w:left="2832" w:hanging="2832"/>
        <w:jc w:val="center"/>
        <w:rPr>
          <w:sz w:val="24"/>
          <w:szCs w:val="24"/>
        </w:rPr>
      </w:pPr>
    </w:p>
    <w:p w:rsidR="00FA392B" w:rsidRDefault="00FA392B" w:rsidP="00FA392B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045 – indeks 133,7</w:t>
      </w:r>
      <w:r>
        <w:rPr>
          <w:sz w:val="24"/>
          <w:szCs w:val="24"/>
        </w:rPr>
        <w:tab/>
      </w:r>
      <w:r w:rsidR="006E2F3C">
        <w:rPr>
          <w:sz w:val="24"/>
          <w:szCs w:val="24"/>
        </w:rPr>
        <w:t>Povećanje prihoda za realizaciju projekata iz programa   Erasmus +</w:t>
      </w:r>
    </w:p>
    <w:p w:rsidR="006E2F3C" w:rsidRDefault="006E2F3C" w:rsidP="00FA392B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128 – indeks 209,8</w:t>
      </w:r>
      <w:r>
        <w:rPr>
          <w:sz w:val="24"/>
          <w:szCs w:val="24"/>
        </w:rPr>
        <w:tab/>
        <w:t xml:space="preserve">Sredstva Obrtničke komore za pomoć pri organizaciji natjecanja učenika u struci </w:t>
      </w:r>
    </w:p>
    <w:p w:rsidR="006E2F3C" w:rsidRDefault="006E2F3C" w:rsidP="006E2F3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132 – indeks 129,6</w:t>
      </w:r>
      <w:r>
        <w:rPr>
          <w:sz w:val="24"/>
          <w:szCs w:val="24"/>
        </w:rPr>
        <w:tab/>
        <w:t>Povećanje prihoda iz</w:t>
      </w:r>
      <w:r w:rsidRPr="006E2F3C">
        <w:rPr>
          <w:sz w:val="24"/>
          <w:szCs w:val="24"/>
        </w:rPr>
        <w:t xml:space="preserve"> nadležnog proračuna za financiranje rashoda poslovanja</w:t>
      </w:r>
    </w:p>
    <w:p w:rsidR="006E2F3C" w:rsidRDefault="00794309" w:rsidP="006E2F3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133 – indeks 61,8</w:t>
      </w:r>
      <w:r w:rsidR="006E2F3C">
        <w:rPr>
          <w:sz w:val="24"/>
          <w:szCs w:val="24"/>
        </w:rPr>
        <w:tab/>
        <w:t>Smanjenje prihoda</w:t>
      </w:r>
      <w:r w:rsidR="006E2F3C" w:rsidRPr="006E2F3C">
        <w:rPr>
          <w:sz w:val="24"/>
          <w:szCs w:val="24"/>
        </w:rPr>
        <w:t xml:space="preserve"> iz nadležnog proračuna za financiranje rashoda za nabavu nefinancijske imovine</w:t>
      </w:r>
    </w:p>
    <w:p w:rsidR="006E2F3C" w:rsidRDefault="006E2F3C" w:rsidP="006E2F3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AOP 153 – indeks </w:t>
      </w:r>
      <w:r w:rsidR="006B10CD">
        <w:rPr>
          <w:sz w:val="24"/>
          <w:szCs w:val="24"/>
        </w:rPr>
        <w:t>153,5</w:t>
      </w:r>
      <w:r w:rsidR="006B10CD">
        <w:rPr>
          <w:sz w:val="24"/>
          <w:szCs w:val="24"/>
        </w:rPr>
        <w:tab/>
        <w:t>Povećanje rashoda za plaće za prekovremeni rad za provedbu projekata iz programa Erasmus +</w:t>
      </w:r>
    </w:p>
    <w:p w:rsidR="006B10CD" w:rsidRDefault="006B10CD" w:rsidP="006E2F3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162 – indeks 968,5</w:t>
      </w:r>
      <w:r>
        <w:rPr>
          <w:sz w:val="24"/>
          <w:szCs w:val="24"/>
        </w:rPr>
        <w:tab/>
        <w:t>Rashodi za službena putovanja u inozemstvo prilikom provedbe projekata iz programa Erasmus +</w:t>
      </w:r>
    </w:p>
    <w:p w:rsidR="006B10CD" w:rsidRDefault="006B10CD" w:rsidP="006B10C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164 – indeks 890,1</w:t>
      </w:r>
      <w:r>
        <w:rPr>
          <w:sz w:val="24"/>
          <w:szCs w:val="24"/>
        </w:rPr>
        <w:tab/>
        <w:t xml:space="preserve">Rashodi za stručno usavršavanje radnika  </w:t>
      </w:r>
      <w:r w:rsidRPr="006B10CD">
        <w:rPr>
          <w:sz w:val="24"/>
          <w:szCs w:val="24"/>
        </w:rPr>
        <w:t>prilikom provedbe projekata iz programa Erasmus +</w:t>
      </w:r>
    </w:p>
    <w:p w:rsidR="006B10CD" w:rsidRDefault="00794309" w:rsidP="006B10C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165 – indeks 591,9</w:t>
      </w:r>
      <w:r w:rsidR="006B10CD">
        <w:rPr>
          <w:sz w:val="24"/>
          <w:szCs w:val="24"/>
        </w:rPr>
        <w:tab/>
        <w:t xml:space="preserve">Rashodi za zaposlene u Osnovnoj školi Sesvetska Sela i Obrtničkom učilištu kao partnerima </w:t>
      </w:r>
      <w:r w:rsidR="00067D72">
        <w:rPr>
          <w:sz w:val="24"/>
          <w:szCs w:val="24"/>
        </w:rPr>
        <w:t>na provedbi</w:t>
      </w:r>
      <w:r w:rsidR="006B10CD">
        <w:rPr>
          <w:sz w:val="24"/>
          <w:szCs w:val="24"/>
        </w:rPr>
        <w:t xml:space="preserve"> projekata iz programa Erasmus +</w:t>
      </w:r>
    </w:p>
    <w:p w:rsidR="00067D72" w:rsidRDefault="00067D72" w:rsidP="006B10C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166 – indeks 155,6</w:t>
      </w:r>
      <w:r>
        <w:rPr>
          <w:sz w:val="24"/>
          <w:szCs w:val="24"/>
        </w:rPr>
        <w:tab/>
        <w:t xml:space="preserve">Povećanje rashoda za materijal i energiju za održavanje zgrade i redovnog poslovanja </w:t>
      </w:r>
    </w:p>
    <w:p w:rsidR="00067D72" w:rsidRDefault="00067D72" w:rsidP="00067D72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177 – indeks 227,2</w:t>
      </w:r>
      <w:r>
        <w:rPr>
          <w:sz w:val="24"/>
          <w:szCs w:val="24"/>
        </w:rPr>
        <w:tab/>
        <w:t>Povećanje rashoda za usluge promidžbe prilikom provedbe projekata iz programa Erasmus +</w:t>
      </w:r>
    </w:p>
    <w:p w:rsidR="00067D72" w:rsidRDefault="00067D72" w:rsidP="00067D72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181 – indeks 74,2</w:t>
      </w:r>
      <w:r>
        <w:rPr>
          <w:sz w:val="24"/>
          <w:szCs w:val="24"/>
        </w:rPr>
        <w:tab/>
        <w:t xml:space="preserve">Smanjenje </w:t>
      </w:r>
      <w:r w:rsidR="00D40C8A">
        <w:rPr>
          <w:sz w:val="24"/>
          <w:szCs w:val="24"/>
        </w:rPr>
        <w:t xml:space="preserve">rashoda za prekovremeni rad za potrebe Obrazovanja odraslih </w:t>
      </w:r>
    </w:p>
    <w:p w:rsidR="00067D72" w:rsidRDefault="00067D72" w:rsidP="006B10C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182 – indeks 212,5</w:t>
      </w:r>
      <w:r>
        <w:rPr>
          <w:sz w:val="24"/>
          <w:szCs w:val="24"/>
        </w:rPr>
        <w:tab/>
        <w:t xml:space="preserve">Rashodi za instalacijske softvere i održavanje za nabavljena računala </w:t>
      </w:r>
    </w:p>
    <w:p w:rsidR="00D40C8A" w:rsidRDefault="00D40C8A" w:rsidP="00D40C8A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188 – indeks 478,5</w:t>
      </w:r>
      <w:r>
        <w:rPr>
          <w:sz w:val="24"/>
          <w:szCs w:val="24"/>
        </w:rPr>
        <w:tab/>
        <w:t>Povećanje rashoda za reprezentaciju zbog potreba provedbe projekata iz programa Erasmus +</w:t>
      </w:r>
    </w:p>
    <w:p w:rsidR="00D40C8A" w:rsidRDefault="00794309" w:rsidP="00D40C8A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lastRenderedPageBreak/>
        <w:t>AOP 207  - indeks 127,6</w:t>
      </w:r>
      <w:r w:rsidR="00D40C8A">
        <w:rPr>
          <w:sz w:val="24"/>
          <w:szCs w:val="24"/>
        </w:rPr>
        <w:t xml:space="preserve"> </w:t>
      </w:r>
      <w:r w:rsidR="00D40C8A">
        <w:rPr>
          <w:sz w:val="24"/>
          <w:szCs w:val="24"/>
        </w:rPr>
        <w:tab/>
        <w:t>Povećanje rashoda za financijske usluge zbog tečajnih razlika prilikom plaćanja faktura za provedbe projekata iz programa Erasmus +</w:t>
      </w:r>
    </w:p>
    <w:p w:rsidR="00D40C8A" w:rsidRDefault="00794309" w:rsidP="00D40C8A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255 – indeks 213,8</w:t>
      </w:r>
      <w:r w:rsidR="00D40C8A">
        <w:rPr>
          <w:sz w:val="24"/>
          <w:szCs w:val="24"/>
        </w:rPr>
        <w:tab/>
        <w:t xml:space="preserve">Besplatni udžbenici za učenike </w:t>
      </w:r>
    </w:p>
    <w:p w:rsidR="00D40C8A" w:rsidRDefault="00D40C8A" w:rsidP="00D40C8A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AOP 361 – </w:t>
      </w:r>
      <w:r>
        <w:rPr>
          <w:sz w:val="24"/>
          <w:szCs w:val="24"/>
        </w:rPr>
        <w:tab/>
        <w:t>Nabava računalne opreme sredstvima iz projekta Erasmus +</w:t>
      </w:r>
    </w:p>
    <w:p w:rsidR="00462672" w:rsidRDefault="00462672" w:rsidP="00D40C8A">
      <w:pPr>
        <w:ind w:left="2832" w:hanging="2832"/>
        <w:rPr>
          <w:sz w:val="24"/>
          <w:szCs w:val="24"/>
        </w:rPr>
      </w:pPr>
    </w:p>
    <w:p w:rsidR="00462672" w:rsidRDefault="00462672" w:rsidP="00D40C8A">
      <w:pPr>
        <w:ind w:left="2832" w:hanging="2832"/>
        <w:rPr>
          <w:sz w:val="24"/>
          <w:szCs w:val="24"/>
        </w:rPr>
      </w:pPr>
    </w:p>
    <w:p w:rsidR="00462672" w:rsidRDefault="00462672" w:rsidP="00462672">
      <w:pPr>
        <w:ind w:left="2832" w:hanging="2832"/>
        <w:jc w:val="center"/>
        <w:rPr>
          <w:sz w:val="24"/>
          <w:szCs w:val="24"/>
        </w:rPr>
      </w:pPr>
      <w:r>
        <w:rPr>
          <w:sz w:val="24"/>
          <w:szCs w:val="24"/>
        </w:rPr>
        <w:t>BILJEŠKE UZ OBRAZAC P-VRIO</w:t>
      </w:r>
    </w:p>
    <w:p w:rsidR="00462672" w:rsidRDefault="00462672" w:rsidP="00462672">
      <w:pPr>
        <w:ind w:left="2832" w:hanging="2832"/>
        <w:jc w:val="center"/>
        <w:rPr>
          <w:sz w:val="24"/>
          <w:szCs w:val="24"/>
        </w:rPr>
      </w:pPr>
    </w:p>
    <w:p w:rsidR="00462672" w:rsidRDefault="00462672" w:rsidP="00462672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AOP 021 - </w:t>
      </w:r>
      <w:r>
        <w:rPr>
          <w:sz w:val="24"/>
          <w:szCs w:val="24"/>
        </w:rPr>
        <w:tab/>
        <w:t>Donacija računalne opreme Osnovnoj školi Sesvetska sela i Obrtničkom učilištu iz sredstava namjenjenim provedbi</w:t>
      </w:r>
      <w:r w:rsidRPr="00462672">
        <w:rPr>
          <w:sz w:val="24"/>
          <w:szCs w:val="24"/>
        </w:rPr>
        <w:t xml:space="preserve"> projekata iz programa Erasmus +</w:t>
      </w:r>
    </w:p>
    <w:p w:rsidR="00462672" w:rsidRDefault="00462672" w:rsidP="00462672">
      <w:pPr>
        <w:ind w:left="2832" w:hanging="2832"/>
        <w:rPr>
          <w:sz w:val="24"/>
          <w:szCs w:val="24"/>
        </w:rPr>
      </w:pPr>
    </w:p>
    <w:p w:rsidR="00462672" w:rsidRDefault="00462672" w:rsidP="00462672">
      <w:pPr>
        <w:ind w:left="2832" w:hanging="2832"/>
        <w:rPr>
          <w:sz w:val="24"/>
          <w:szCs w:val="24"/>
        </w:rPr>
      </w:pPr>
    </w:p>
    <w:p w:rsidR="00462672" w:rsidRDefault="00462672" w:rsidP="00462672">
      <w:pPr>
        <w:ind w:left="2832" w:hanging="2832"/>
        <w:jc w:val="center"/>
        <w:rPr>
          <w:sz w:val="24"/>
          <w:szCs w:val="24"/>
        </w:rPr>
      </w:pPr>
      <w:r>
        <w:rPr>
          <w:sz w:val="24"/>
          <w:szCs w:val="24"/>
        </w:rPr>
        <w:t>BILJEŠKE UZ OBRAZAC OBVEZE</w:t>
      </w:r>
    </w:p>
    <w:p w:rsidR="00462672" w:rsidRDefault="00462672" w:rsidP="00462672">
      <w:pPr>
        <w:ind w:left="2832" w:hanging="2832"/>
        <w:jc w:val="center"/>
        <w:rPr>
          <w:sz w:val="24"/>
          <w:szCs w:val="24"/>
        </w:rPr>
      </w:pPr>
    </w:p>
    <w:p w:rsidR="00462672" w:rsidRDefault="00462672" w:rsidP="00462672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AOP 092 - </w:t>
      </w:r>
      <w:r>
        <w:rPr>
          <w:sz w:val="24"/>
          <w:szCs w:val="24"/>
        </w:rPr>
        <w:tab/>
        <w:t>Obveze za plaću zaposlenika za 12/2018 koja će biti isplaćna u 01/2019, obveze za materijalne troškove za fakture koje su stigle u Školu u 01/201, a odnose se na 2018. godinu, obveze za naknade članovima Školskog odbora za 2018 koje nisu isplaćene, obveze za projekte iz programa Erasmus + koje će biti realizirane u 2019. Godini</w:t>
      </w:r>
    </w:p>
    <w:p w:rsidR="00462672" w:rsidRDefault="00462672" w:rsidP="00462672">
      <w:pPr>
        <w:ind w:left="2832" w:hanging="2832"/>
        <w:rPr>
          <w:sz w:val="24"/>
          <w:szCs w:val="24"/>
        </w:rPr>
      </w:pPr>
    </w:p>
    <w:p w:rsidR="00462672" w:rsidRDefault="00462672" w:rsidP="00462672">
      <w:pPr>
        <w:ind w:left="2832" w:hanging="2832"/>
        <w:rPr>
          <w:sz w:val="24"/>
          <w:szCs w:val="24"/>
        </w:rPr>
      </w:pPr>
    </w:p>
    <w:p w:rsidR="00462672" w:rsidRDefault="00462672" w:rsidP="00462672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U Zagrebu 31.01.2019.</w:t>
      </w:r>
    </w:p>
    <w:p w:rsidR="00462672" w:rsidRDefault="00462672" w:rsidP="00462672">
      <w:pPr>
        <w:ind w:left="2832" w:hanging="2832"/>
        <w:rPr>
          <w:sz w:val="24"/>
          <w:szCs w:val="24"/>
        </w:rPr>
      </w:pPr>
    </w:p>
    <w:p w:rsidR="00462672" w:rsidRDefault="00462672" w:rsidP="00462672">
      <w:pPr>
        <w:ind w:left="2832" w:hanging="28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Ravnatelj </w:t>
      </w:r>
    </w:p>
    <w:p w:rsidR="00462672" w:rsidRPr="00462672" w:rsidRDefault="00462672" w:rsidP="00462672">
      <w:pPr>
        <w:ind w:left="2832" w:hanging="28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JOSIP RODIN </w:t>
      </w:r>
    </w:p>
    <w:p w:rsidR="00462672" w:rsidRDefault="00462672" w:rsidP="00462672">
      <w:pPr>
        <w:ind w:left="2832" w:hanging="2832"/>
        <w:rPr>
          <w:sz w:val="24"/>
          <w:szCs w:val="24"/>
        </w:rPr>
      </w:pPr>
    </w:p>
    <w:p w:rsidR="00462672" w:rsidRDefault="00462672" w:rsidP="00462672">
      <w:pPr>
        <w:ind w:left="2832" w:hanging="2832"/>
        <w:jc w:val="center"/>
        <w:rPr>
          <w:sz w:val="24"/>
          <w:szCs w:val="24"/>
        </w:rPr>
      </w:pPr>
    </w:p>
    <w:p w:rsidR="00462672" w:rsidRDefault="00462672" w:rsidP="00462672">
      <w:pPr>
        <w:ind w:left="2832" w:hanging="2832"/>
        <w:jc w:val="center"/>
        <w:rPr>
          <w:sz w:val="24"/>
          <w:szCs w:val="24"/>
        </w:rPr>
      </w:pPr>
    </w:p>
    <w:p w:rsidR="00D40C8A" w:rsidRDefault="00D40C8A" w:rsidP="00D40C8A">
      <w:pPr>
        <w:ind w:left="2832" w:hanging="2832"/>
        <w:rPr>
          <w:sz w:val="24"/>
          <w:szCs w:val="24"/>
        </w:rPr>
      </w:pPr>
    </w:p>
    <w:p w:rsidR="00D40C8A" w:rsidRDefault="00D40C8A" w:rsidP="00D40C8A">
      <w:pPr>
        <w:ind w:left="2832" w:hanging="2832"/>
        <w:rPr>
          <w:sz w:val="24"/>
          <w:szCs w:val="24"/>
        </w:rPr>
      </w:pPr>
    </w:p>
    <w:p w:rsidR="00D40C8A" w:rsidRDefault="00D40C8A" w:rsidP="006B10CD">
      <w:pPr>
        <w:ind w:left="2832" w:hanging="2832"/>
        <w:rPr>
          <w:sz w:val="24"/>
          <w:szCs w:val="24"/>
        </w:rPr>
      </w:pPr>
    </w:p>
    <w:p w:rsidR="00067D72" w:rsidRDefault="00067D72" w:rsidP="006B10C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10CD" w:rsidRPr="006B10CD" w:rsidRDefault="006B10CD" w:rsidP="006B10CD">
      <w:pPr>
        <w:ind w:left="2832" w:hanging="2832"/>
        <w:rPr>
          <w:sz w:val="24"/>
          <w:szCs w:val="24"/>
        </w:rPr>
      </w:pPr>
    </w:p>
    <w:p w:rsidR="006B10CD" w:rsidRPr="006E2F3C" w:rsidRDefault="006B10CD" w:rsidP="006E2F3C">
      <w:pPr>
        <w:ind w:left="2832" w:hanging="2832"/>
        <w:rPr>
          <w:sz w:val="24"/>
          <w:szCs w:val="24"/>
        </w:rPr>
      </w:pPr>
    </w:p>
    <w:p w:rsidR="00FA392B" w:rsidRDefault="006E2F3C" w:rsidP="00FA392B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392B" w:rsidRPr="00B6425B" w:rsidRDefault="00FA392B" w:rsidP="00FA392B">
      <w:pPr>
        <w:ind w:left="2832" w:hanging="2832"/>
        <w:rPr>
          <w:sz w:val="24"/>
          <w:szCs w:val="24"/>
        </w:rPr>
      </w:pPr>
    </w:p>
    <w:sectPr w:rsidR="00FA392B" w:rsidRPr="00B6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B"/>
    <w:rsid w:val="00067D72"/>
    <w:rsid w:val="001D0A49"/>
    <w:rsid w:val="00345D61"/>
    <w:rsid w:val="00462672"/>
    <w:rsid w:val="006B10CD"/>
    <w:rsid w:val="006E2F3C"/>
    <w:rsid w:val="00794309"/>
    <w:rsid w:val="00882450"/>
    <w:rsid w:val="00921268"/>
    <w:rsid w:val="00A73513"/>
    <w:rsid w:val="00A97F43"/>
    <w:rsid w:val="00B6425B"/>
    <w:rsid w:val="00D40C8A"/>
    <w:rsid w:val="00F4429A"/>
    <w:rsid w:val="00F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ola@smim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6526-ADF8-4B49-A6A1-F377C6B1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5</cp:revision>
  <cp:lastPrinted>2019-02-04T07:50:00Z</cp:lastPrinted>
  <dcterms:created xsi:type="dcterms:W3CDTF">2019-01-31T10:26:00Z</dcterms:created>
  <dcterms:modified xsi:type="dcterms:W3CDTF">2019-02-07T11:51:00Z</dcterms:modified>
</cp:coreProperties>
</file>