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2392" w14:textId="5C667675" w:rsidR="007A13BE" w:rsidRPr="007A13BE" w:rsidRDefault="002C00DF" w:rsidP="0083661C">
      <w:pPr>
        <w:pStyle w:val="Odlomakpopisa"/>
        <w:jc w:val="center"/>
        <w:rPr>
          <w:color w:val="FF0000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89D472A" wp14:editId="7728508B">
            <wp:extent cx="2447925" cy="1032491"/>
            <wp:effectExtent l="19050" t="19050" r="9525" b="15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17" cy="10361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83661C">
        <w:rPr>
          <w:noProof/>
          <w:lang w:eastAsia="hr-HR"/>
        </w:rPr>
        <w:drawing>
          <wp:inline distT="0" distB="0" distL="0" distR="0" wp14:anchorId="61DB5AF1" wp14:editId="049E91B2">
            <wp:extent cx="1024791" cy="892461"/>
            <wp:effectExtent l="19050" t="19050" r="23495" b="222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23" cy="9040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2D9484A" w14:textId="3ED5ED2C" w:rsidR="00775DCF" w:rsidRPr="0083661C" w:rsidRDefault="00B14ECC" w:rsidP="0083661C">
      <w:pPr>
        <w:jc w:val="center"/>
        <w:rPr>
          <w:b/>
          <w:sz w:val="36"/>
        </w:rPr>
      </w:pPr>
      <w:r w:rsidRPr="0083661C">
        <w:rPr>
          <w:b/>
          <w:sz w:val="36"/>
        </w:rPr>
        <w:t>„Budi spreman i kompetentan!“ U.P.03.3.1.04.0003</w:t>
      </w:r>
    </w:p>
    <w:p w14:paraId="44386825" w14:textId="3DA03546" w:rsidR="00775DCF" w:rsidRDefault="00775DCF">
      <w:r w:rsidRPr="009329F9">
        <w:rPr>
          <w:b/>
          <w:bCs/>
          <w:i/>
          <w:iCs/>
        </w:rPr>
        <w:t>Naziv projekta</w:t>
      </w:r>
      <w:r>
        <w:t xml:space="preserve">: </w:t>
      </w:r>
      <w:r w:rsidR="00B14ECC">
        <w:t>„Budi spreman i kompetentan!“ U.P.03.3.1.04.0003</w:t>
      </w:r>
    </w:p>
    <w:p w14:paraId="5DA82C51" w14:textId="6E3763B5" w:rsidR="006C12FA" w:rsidRDefault="00775DCF" w:rsidP="00247F20">
      <w:pPr>
        <w:pStyle w:val="Tijeloteksta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247F20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Kratki opis projekta:</w:t>
      </w:r>
      <w:r>
        <w:t xml:space="preserve"> </w:t>
      </w:r>
      <w:r w:rsidR="0083661C" w:rsidRPr="0083661C">
        <w:rPr>
          <w:rFonts w:asciiTheme="minorHAnsi" w:eastAsiaTheme="minorHAnsi" w:hAnsiTheme="minorHAnsi" w:cstheme="minorBidi"/>
          <w:b/>
          <w:i/>
          <w:iCs/>
          <w:sz w:val="22"/>
          <w:szCs w:val="22"/>
          <w:lang w:eastAsia="en-US" w:bidi="ar-SA"/>
        </w:rPr>
        <w:t>Škola za montažu instalacija i metalni konstrukcija, Zagreb</w:t>
      </w:r>
      <w:r w:rsidR="0083661C" w:rsidRPr="0083661C">
        <w:rPr>
          <w:rFonts w:asciiTheme="minorHAnsi" w:eastAsiaTheme="minorHAnsi" w:hAnsiTheme="minorHAnsi" w:cstheme="minorBidi"/>
          <w:i/>
          <w:iCs/>
          <w:sz w:val="22"/>
          <w:szCs w:val="22"/>
          <w:lang w:eastAsia="en-US" w:bidi="ar-SA"/>
        </w:rPr>
        <w:t xml:space="preserve"> </w:t>
      </w:r>
      <w:r w:rsidR="006F0A52" w:rsidRPr="006F0A5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sudjeluje kao partner u provedbi projekta „ Budi spreman i kompetentan!“. </w:t>
      </w:r>
      <w:r w:rsidR="00A41BAA" w:rsidRPr="00524C3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 w:bidi="ar-SA"/>
        </w:rPr>
        <w:t>Nositelj projekta je Strukovna škola Vice Vlatkovića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koja je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247F20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kao 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suvremena strukovna škola</w:t>
      </w:r>
      <w:r w:rsidR="008A51B5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,</w:t>
      </w:r>
      <w:r w:rsidR="00A41BAA" w:rsidRP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Odlukom o imenovanju regionalnih centara kompetentnosti u strukovnom obrazovanju koju je donio ministar nadležan za obrazovanje 20. srpnja 2018., i imenovana Regionalnim centrom kompetentnosti u sektoru strojarstva.</w:t>
      </w:r>
      <w:r w:rsidR="00247F20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="007A13BE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Projekt „Budi spreman i kompetentan!“ usmjeren je na jačanje</w:t>
      </w:r>
      <w:r w:rsidR="007A13BE"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kapaciteta odgojno obrazovnih radnika te kapaciteta ustanove regionalnog centra kompetentnosti  za razvoj i provedbu programa redovitog strukovnog obrazovanja te formalnih i neformalnih programa obrazovanja odraslih sukladno potrebama tržišta rada.</w:t>
      </w:r>
      <w:r w:rsid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Područje strojarstva važna je sastavnica brojnih gospodarskih grana, a unaprjeđenje (pod)sektora strojarstva pozitivno će se odraziti i na napredak cjelokupnog gospodarstva. Projektom "Budi spreman i kompetentan!" jačanjem organizacijskih sposobnosti RCK-a, uspostavom sustava kvalitete i profesionalnog usmjeravanja učenika i drugih polaznika, unaprjeđenjem kompetencija nastavnika i mentora kod poslodavaca uspostavit će se suradnja za povećanje relevantnosti i učinkovitosti </w:t>
      </w:r>
      <w:r w:rsidR="002A314D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strukovnog obrazovanja i osposobljavanja </w:t>
      </w:r>
      <w:r w:rsidR="007A13BE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u (pod)sektoru strojarstva te će se osnažiti kapaciteti RCK-a za razvoj i provedbu strukovnih zanimanja sukladno potrebama tržišta rada. </w:t>
      </w:r>
    </w:p>
    <w:p w14:paraId="47FE8943" w14:textId="77777777" w:rsidR="002A314D" w:rsidRDefault="002A314D" w:rsidP="00247F20">
      <w:pPr>
        <w:pStyle w:val="Tijeloteksta"/>
        <w:spacing w:before="1"/>
        <w:ind w:right="226"/>
        <w:jc w:val="both"/>
        <w:rPr>
          <w:rStyle w:val="normaltextrun"/>
          <w:rFonts w:ascii="Cambria" w:hAnsi="Cambria"/>
          <w:color w:val="000000"/>
          <w:shd w:val="clear" w:color="auto" w:fill="FFFFFF"/>
        </w:rPr>
      </w:pPr>
    </w:p>
    <w:p w14:paraId="73DE4EB3" w14:textId="77777777" w:rsidR="006C12FA" w:rsidRDefault="006C12FA" w:rsidP="006C12FA">
      <w:r>
        <w:t>Aktivnosti koje će se provoditi u sklopu projekta su:</w:t>
      </w:r>
    </w:p>
    <w:p w14:paraId="327E19A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Uspostava organizacije rada i razvoja regionalnog centra kompetentnosti</w:t>
      </w:r>
    </w:p>
    <w:p w14:paraId="2AAAA91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Razvoj i/ili unaprjeđenje te provedba programa redovitoga strukovnog obrazovanja, formalnih i neformalnih programa za obrazovanje odraslih u regionalnim centrima kompetentnosti</w:t>
      </w:r>
    </w:p>
    <w:p w14:paraId="702551CF" w14:textId="17587ACA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Jačanje kompetencija o</w:t>
      </w:r>
      <w:r>
        <w:t xml:space="preserve">dgojno – obrazovnih </w:t>
      </w:r>
      <w:r w:rsidRPr="003610BA">
        <w:t xml:space="preserve">radnika RCK-a i mentora zaposlenih kod poslodavaca vezanih za provedbu programa </w:t>
      </w:r>
      <w:r w:rsidRPr="003610BA">
        <w:rPr>
          <w:lang w:val="pl-PL"/>
        </w:rPr>
        <w:t>SOO-a u (pod) sektoru strojarstva</w:t>
      </w:r>
    </w:p>
    <w:p w14:paraId="62C06177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t>Promocija strukovnih zanimanja i rada Centra</w:t>
      </w:r>
    </w:p>
    <w:p w14:paraId="09680865" w14:textId="77777777" w:rsidR="006C12FA" w:rsidRPr="003610BA" w:rsidRDefault="006C12FA" w:rsidP="006C12FA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t>Promidžba i vidljivost</w:t>
      </w:r>
    </w:p>
    <w:p w14:paraId="3A6DD736" w14:textId="530D26CF" w:rsidR="00E37EFF" w:rsidRPr="0083661C" w:rsidRDefault="006C12FA" w:rsidP="0083661C">
      <w:pPr>
        <w:pStyle w:val="Odlomakpopisa"/>
        <w:numPr>
          <w:ilvl w:val="0"/>
          <w:numId w:val="7"/>
        </w:numPr>
        <w:spacing w:after="0" w:line="240" w:lineRule="auto"/>
      </w:pPr>
      <w:r w:rsidRPr="003610BA">
        <w:rPr>
          <w:lang w:val="pl-PL"/>
        </w:rPr>
        <w:lastRenderedPageBreak/>
        <w:t>Upravljanje projektom i administracija</w:t>
      </w:r>
    </w:p>
    <w:p w14:paraId="4669402B" w14:textId="59A90968" w:rsidR="00CF7DAD" w:rsidRPr="00DD66DA" w:rsidRDefault="00CF7DAD" w:rsidP="00CF7DAD">
      <w:pPr>
        <w:spacing w:line="276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Partneri na projektu su :</w:t>
      </w:r>
    </w:p>
    <w:p w14:paraId="4ECF8A56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Zadarska županija</w:t>
      </w:r>
    </w:p>
    <w:p w14:paraId="0AFAE17C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>Tehnička škola Zadar</w:t>
      </w:r>
    </w:p>
    <w:p w14:paraId="55A8F629" w14:textId="2FD231B8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rFonts w:cstheme="minorHAnsi"/>
          <w:bCs/>
          <w:color w:val="000000" w:themeColor="text1"/>
        </w:rPr>
        <w:t xml:space="preserve">Srednja Škola Biograd na </w:t>
      </w:r>
      <w:r w:rsidR="00B14ECC">
        <w:rPr>
          <w:rFonts w:cstheme="minorHAnsi"/>
          <w:bCs/>
          <w:color w:val="000000" w:themeColor="text1"/>
        </w:rPr>
        <w:t>M</w:t>
      </w:r>
      <w:r w:rsidRPr="00DD66DA">
        <w:rPr>
          <w:rFonts w:cstheme="minorHAnsi"/>
          <w:bCs/>
          <w:color w:val="000000" w:themeColor="text1"/>
        </w:rPr>
        <w:t>oru</w:t>
      </w:r>
    </w:p>
    <w:p w14:paraId="4DF871DD" w14:textId="77777777" w:rsidR="00CF7DAD" w:rsidRPr="00DD66DA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DD66DA">
        <w:rPr>
          <w:color w:val="000000" w:themeColor="text1"/>
        </w:rPr>
        <w:t>Tehnička škola Rijeka</w:t>
      </w:r>
    </w:p>
    <w:p w14:paraId="4020CDA7" w14:textId="5B8F1D38" w:rsidR="00CF7DAD" w:rsidRDefault="00CF7DAD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 w:rsidRPr="00DD66DA">
        <w:rPr>
          <w:color w:val="000000" w:themeColor="text1"/>
        </w:rPr>
        <w:t>Industrijsko-obrtnička škola Pula</w:t>
      </w:r>
    </w:p>
    <w:p w14:paraId="0A729804" w14:textId="6108AA6A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Škola za montažu instalacija i metalnih konstrukcija</w:t>
      </w:r>
    </w:p>
    <w:p w14:paraId="3E44D472" w14:textId="53942889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Elektrostrojarska obrtnička škola</w:t>
      </w:r>
    </w:p>
    <w:p w14:paraId="75E3F7D8" w14:textId="23EEC77E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Sveučilište u Zadru</w:t>
      </w:r>
    </w:p>
    <w:p w14:paraId="1A67F289" w14:textId="767D467C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Obrtničko učilište</w:t>
      </w:r>
    </w:p>
    <w:p w14:paraId="52950FD3" w14:textId="5DCBBC78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Vaillant</w:t>
      </w:r>
      <w:proofErr w:type="spellEnd"/>
      <w:r>
        <w:rPr>
          <w:color w:val="000000" w:themeColor="text1"/>
        </w:rPr>
        <w:t xml:space="preserve"> d.o.o.</w:t>
      </w:r>
    </w:p>
    <w:p w14:paraId="6C0A252D" w14:textId="188CF509" w:rsidR="00B14ECC" w:rsidRDefault="00B14ECC" w:rsidP="00B14EC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Profine Croatia d.o.o.</w:t>
      </w:r>
    </w:p>
    <w:p w14:paraId="78435B6C" w14:textId="2517F447" w:rsidR="00775DCF" w:rsidRDefault="00B14ECC" w:rsidP="002C00D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Auto Hrvatska automobili d.o.o.</w:t>
      </w:r>
    </w:p>
    <w:p w14:paraId="23030802" w14:textId="77777777" w:rsidR="002C00DF" w:rsidRPr="002C00DF" w:rsidRDefault="002C00DF" w:rsidP="002C00DF">
      <w:pPr>
        <w:pStyle w:val="Odlomakpopisa"/>
        <w:spacing w:after="0" w:line="240" w:lineRule="auto"/>
        <w:jc w:val="both"/>
        <w:rPr>
          <w:color w:val="000000" w:themeColor="text1"/>
        </w:rPr>
      </w:pPr>
    </w:p>
    <w:p w14:paraId="35DD5649" w14:textId="5854CB15" w:rsidR="006C12FA" w:rsidRPr="002C00DF" w:rsidRDefault="00775DCF" w:rsidP="002C00DF">
      <w:pPr>
        <w:pStyle w:val="Tijeloteksta"/>
        <w:spacing w:before="1"/>
        <w:ind w:right="226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Ciljevi i očekivani rezultat</w:t>
      </w:r>
      <w:r w:rsidR="00CF7DAD"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>i</w:t>
      </w:r>
      <w:r w:rsidRPr="006C12FA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 w:bidi="ar-SA"/>
        </w:rPr>
        <w:t xml:space="preserve"> projekta</w:t>
      </w:r>
      <w:r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:</w:t>
      </w:r>
      <w:r w:rsidR="00CF7DAD" w:rsidRPr="006C12FA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 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Cilj projekta je uspostaviti okvir rada Strukovne 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kole Vice Vlatkovi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ć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a, regionalnog centra kompetentnosti u (pod)sektoru strojarstva, te oja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ati kapacitete odgojno - obrazovnih radnika za razvoj, modernizaciju i provedbu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inkovitih redovitih programa strukovnog obrazovanja te formalnih i neformalnih programa obrazovanja odraslih kroz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enje temeljeno na radu s ciljem pru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ž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anja relevantnih prakti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nih vje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š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tina u</w:t>
      </w:r>
      <w:r w:rsidR="002C00DF" w:rsidRPr="002C00DF">
        <w:rPr>
          <w:rFonts w:asciiTheme="minorHAnsi" w:eastAsiaTheme="minorHAnsi" w:hAnsiTheme="minorHAnsi" w:cstheme="minorBidi" w:hint="eastAsia"/>
          <w:sz w:val="22"/>
          <w:szCs w:val="22"/>
          <w:lang w:eastAsia="en-US" w:bidi="ar-SA"/>
        </w:rPr>
        <w:t>č</w:t>
      </w:r>
      <w:r w:rsidR="002C00DF" w:rsidRPr="002C00DF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enicima i odraslim polaznicima sukladno potrebama gospodarstva i tržišta rada.</w:t>
      </w:r>
    </w:p>
    <w:p w14:paraId="52B263D0" w14:textId="0743FE2C" w:rsidR="00775DCF" w:rsidRDefault="00775DCF" w:rsidP="006C12FA">
      <w:pPr>
        <w:spacing w:after="0" w:line="240" w:lineRule="auto"/>
      </w:pPr>
    </w:p>
    <w:p w14:paraId="04E44038" w14:textId="3CF189DC" w:rsidR="00775DCF" w:rsidRDefault="00775DCF">
      <w:r w:rsidRPr="003B47D6">
        <w:rPr>
          <w:b/>
          <w:bCs/>
          <w:i/>
          <w:iCs/>
        </w:rPr>
        <w:t>Ukupn</w:t>
      </w:r>
      <w:r w:rsidR="003B47D6" w:rsidRPr="003B47D6">
        <w:rPr>
          <w:b/>
          <w:bCs/>
          <w:i/>
          <w:iCs/>
        </w:rPr>
        <w:t>a</w:t>
      </w:r>
      <w:r w:rsidRPr="003B47D6">
        <w:rPr>
          <w:b/>
          <w:bCs/>
          <w:i/>
          <w:iCs/>
        </w:rPr>
        <w:t xml:space="preserve"> vrijednost projekta i iznos koji sufinancira EU:</w:t>
      </w:r>
      <w:r w:rsidR="009329F9">
        <w:t xml:space="preserve"> Ukupna vrijednost projekta</w:t>
      </w:r>
      <w:r w:rsidR="006C12FA">
        <w:t xml:space="preserve"> je </w:t>
      </w:r>
      <w:r w:rsidR="006C12FA" w:rsidRPr="003610BA">
        <w:rPr>
          <w:rFonts w:cstheme="minorHAnsi"/>
          <w:color w:val="222222"/>
        </w:rPr>
        <w:t xml:space="preserve">33.693.182,17 </w:t>
      </w:r>
      <w:r w:rsidR="006C12FA">
        <w:rPr>
          <w:rFonts w:cstheme="minorHAnsi"/>
          <w:color w:val="222222"/>
        </w:rPr>
        <w:t>kuna</w:t>
      </w:r>
      <w:r w:rsidR="003B47D6">
        <w:t xml:space="preserve"> </w:t>
      </w:r>
    </w:p>
    <w:p w14:paraId="403C5575" w14:textId="3F93ED6F" w:rsidR="00B14ECC" w:rsidRDefault="00B14ECC">
      <w:r w:rsidRPr="007A13BE">
        <w:rPr>
          <w:b/>
          <w:bCs/>
          <w:i/>
          <w:iCs/>
        </w:rPr>
        <w:t>Intenzitet potpore:</w:t>
      </w:r>
      <w:r>
        <w:t xml:space="preserve"> 100%</w:t>
      </w:r>
    </w:p>
    <w:p w14:paraId="2C0F57F9" w14:textId="7000B8D0" w:rsidR="00775DCF" w:rsidRDefault="00775DCF">
      <w:r w:rsidRPr="003B47D6">
        <w:rPr>
          <w:b/>
          <w:bCs/>
          <w:i/>
          <w:iCs/>
        </w:rPr>
        <w:t>Razdoblje provedbe projekta:</w:t>
      </w:r>
      <w:r>
        <w:t xml:space="preserve"> </w:t>
      </w:r>
      <w:r w:rsidR="009329F9">
        <w:t>od 2</w:t>
      </w:r>
      <w:r w:rsidR="00B14ECC">
        <w:t>9</w:t>
      </w:r>
      <w:r w:rsidR="009329F9">
        <w:t xml:space="preserve">. </w:t>
      </w:r>
      <w:r w:rsidR="00B14ECC">
        <w:t>svibnja</w:t>
      </w:r>
      <w:r w:rsidR="009329F9">
        <w:t xml:space="preserve"> 2</w:t>
      </w:r>
      <w:r w:rsidR="00B14ECC">
        <w:t>020.</w:t>
      </w:r>
      <w:r w:rsidR="009329F9">
        <w:t xml:space="preserve"> – 2</w:t>
      </w:r>
      <w:r w:rsidR="00B14ECC">
        <w:t xml:space="preserve">9. prosinca </w:t>
      </w:r>
      <w:r w:rsidR="009329F9">
        <w:t>2023.</w:t>
      </w:r>
    </w:p>
    <w:p w14:paraId="69027463" w14:textId="319FC33F" w:rsidR="006C12FA" w:rsidRPr="00423442" w:rsidRDefault="00775DCF">
      <w:pPr>
        <w:rPr>
          <w:color w:val="FF0000"/>
        </w:rPr>
      </w:pPr>
      <w:r w:rsidRPr="003B47D6">
        <w:rPr>
          <w:b/>
          <w:bCs/>
          <w:i/>
          <w:iCs/>
        </w:rPr>
        <w:t>Kontakt osobe za više informacija</w:t>
      </w:r>
      <w:r>
        <w:t xml:space="preserve">: </w:t>
      </w:r>
      <w:r w:rsidR="00B14ECC">
        <w:t xml:space="preserve">Sanja </w:t>
      </w:r>
      <w:proofErr w:type="spellStart"/>
      <w:r w:rsidR="00B14ECC">
        <w:t>Miočić</w:t>
      </w:r>
      <w:proofErr w:type="spellEnd"/>
      <w:r w:rsidR="003B47D6">
        <w:t xml:space="preserve">, </w:t>
      </w:r>
      <w:r w:rsidR="00B14ECC">
        <w:t>koordinatorica projekta</w:t>
      </w:r>
      <w:r w:rsidR="006C12FA">
        <w:t xml:space="preserve">, e-mail: </w:t>
      </w:r>
      <w:hyperlink r:id="rId10" w:history="1">
        <w:r w:rsidR="002A314D" w:rsidRPr="00D95057">
          <w:rPr>
            <w:rStyle w:val="Hiperveza"/>
          </w:rPr>
          <w:t>ssvvrck@gmail.com</w:t>
        </w:r>
      </w:hyperlink>
      <w:r w:rsidR="00423442">
        <w:rPr>
          <w:rStyle w:val="Hiperveza"/>
        </w:rPr>
        <w:t xml:space="preserve"> </w:t>
      </w:r>
      <w:r w:rsidR="00423442" w:rsidRPr="00423442">
        <w:rPr>
          <w:rStyle w:val="Hiperveza"/>
          <w:color w:val="FF0000"/>
          <w:u w:val="none"/>
        </w:rPr>
        <w:t>+ kontakt institucije partnera</w:t>
      </w:r>
    </w:p>
    <w:p w14:paraId="12368920" w14:textId="7280BBBA" w:rsidR="003B47D6" w:rsidRDefault="00A41BAA">
      <w:pPr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 w:rsidR="009329F9" w:rsidRPr="003B47D6">
        <w:rPr>
          <w:b/>
          <w:bCs/>
          <w:i/>
          <w:iCs/>
        </w:rPr>
        <w:t>oveznice:</w:t>
      </w:r>
    </w:p>
    <w:p w14:paraId="38B69937" w14:textId="691EA4F5" w:rsidR="002C00DF" w:rsidRDefault="00C76693">
      <w:pPr>
        <w:rPr>
          <w:rStyle w:val="Hiperveza"/>
        </w:rPr>
      </w:pPr>
      <w:hyperlink r:id="rId11" w:history="1">
        <w:r w:rsidR="002C00DF" w:rsidRPr="003763B2">
          <w:rPr>
            <w:rStyle w:val="Hiperveza"/>
          </w:rPr>
          <w:t>www.strukturnifondovi.hr</w:t>
        </w:r>
      </w:hyperlink>
      <w:r w:rsidR="0083661C" w:rsidRPr="0083661C">
        <w:rPr>
          <w:rStyle w:val="Hiperveza"/>
          <w:u w:val="none"/>
        </w:rPr>
        <w:t xml:space="preserve">,  </w:t>
      </w:r>
      <w:r w:rsidR="0083661C">
        <w:rPr>
          <w:rStyle w:val="Hiperveza"/>
        </w:rPr>
        <w:t xml:space="preserve"> </w:t>
      </w:r>
      <w:hyperlink r:id="rId12" w:history="1">
        <w:r w:rsidR="002C00DF" w:rsidRPr="003763B2">
          <w:rPr>
            <w:rStyle w:val="Hiperveza"/>
          </w:rPr>
          <w:t>www.esf.hr</w:t>
        </w:r>
      </w:hyperlink>
    </w:p>
    <w:sectPr w:rsidR="002C00DF" w:rsidSect="00775DCF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CAF5B" w14:textId="77777777" w:rsidR="00C76693" w:rsidRDefault="00C76693" w:rsidP="0083661C">
      <w:pPr>
        <w:spacing w:after="0" w:line="240" w:lineRule="auto"/>
      </w:pPr>
      <w:r>
        <w:separator/>
      </w:r>
    </w:p>
  </w:endnote>
  <w:endnote w:type="continuationSeparator" w:id="0">
    <w:p w14:paraId="0A79896C" w14:textId="77777777" w:rsidR="00C76693" w:rsidRDefault="00C76693" w:rsidP="0083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5DCB" w14:textId="1C31C23A" w:rsidR="0083661C" w:rsidRDefault="0083661C" w:rsidP="0083661C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BF4E8D0" wp14:editId="170B79C6">
          <wp:extent cx="1942113" cy="819150"/>
          <wp:effectExtent l="19050" t="19050" r="20320" b="190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185" cy="820024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A96E5" w14:textId="77777777" w:rsidR="00C76693" w:rsidRDefault="00C76693" w:rsidP="0083661C">
      <w:pPr>
        <w:spacing w:after="0" w:line="240" w:lineRule="auto"/>
      </w:pPr>
      <w:r>
        <w:separator/>
      </w:r>
    </w:p>
  </w:footnote>
  <w:footnote w:type="continuationSeparator" w:id="0">
    <w:p w14:paraId="0BABF99E" w14:textId="77777777" w:rsidR="00C76693" w:rsidRDefault="00C76693" w:rsidP="0083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25"/>
    <w:multiLevelType w:val="hybridMultilevel"/>
    <w:tmpl w:val="01883E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78E"/>
    <w:multiLevelType w:val="hybridMultilevel"/>
    <w:tmpl w:val="C9AA0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D0D"/>
    <w:multiLevelType w:val="hybridMultilevel"/>
    <w:tmpl w:val="05248B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61E2"/>
    <w:multiLevelType w:val="hybridMultilevel"/>
    <w:tmpl w:val="B0DEDE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25FE1"/>
    <w:multiLevelType w:val="hybridMultilevel"/>
    <w:tmpl w:val="8E2CC2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2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85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8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D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8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E14117"/>
    <w:multiLevelType w:val="hybridMultilevel"/>
    <w:tmpl w:val="A7F62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6203"/>
    <w:multiLevelType w:val="hybridMultilevel"/>
    <w:tmpl w:val="95A8C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F"/>
    <w:rsid w:val="001E5832"/>
    <w:rsid w:val="00212205"/>
    <w:rsid w:val="00247F20"/>
    <w:rsid w:val="00276443"/>
    <w:rsid w:val="002A314D"/>
    <w:rsid w:val="002C00DF"/>
    <w:rsid w:val="00306611"/>
    <w:rsid w:val="003B47D6"/>
    <w:rsid w:val="00423442"/>
    <w:rsid w:val="004C2705"/>
    <w:rsid w:val="00524C30"/>
    <w:rsid w:val="006C12FA"/>
    <w:rsid w:val="006F0A52"/>
    <w:rsid w:val="007545C3"/>
    <w:rsid w:val="00775DCF"/>
    <w:rsid w:val="007A13BE"/>
    <w:rsid w:val="0083661C"/>
    <w:rsid w:val="008A51B5"/>
    <w:rsid w:val="009329F9"/>
    <w:rsid w:val="00A41BAA"/>
    <w:rsid w:val="00B14ECC"/>
    <w:rsid w:val="00BC4BFC"/>
    <w:rsid w:val="00C76693"/>
    <w:rsid w:val="00CF7DAD"/>
    <w:rsid w:val="00E117D4"/>
    <w:rsid w:val="00E37EFF"/>
    <w:rsid w:val="00E77BC7"/>
    <w:rsid w:val="00E91386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29F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329F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545C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A4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41B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ormaltextrun">
    <w:name w:val="normaltextrun"/>
    <w:basedOn w:val="Zadanifontodlomka"/>
    <w:rsid w:val="007A13BE"/>
  </w:style>
  <w:style w:type="character" w:customStyle="1" w:styleId="spellingerror">
    <w:name w:val="spellingerror"/>
    <w:basedOn w:val="Zadanifontodlomka"/>
    <w:rsid w:val="007A13BE"/>
  </w:style>
  <w:style w:type="character" w:customStyle="1" w:styleId="eop">
    <w:name w:val="eop"/>
    <w:basedOn w:val="Zadanifontodlomka"/>
    <w:rsid w:val="007A13BE"/>
  </w:style>
  <w:style w:type="paragraph" w:styleId="Tekstbalonia">
    <w:name w:val="Balloon Text"/>
    <w:basedOn w:val="Normal"/>
    <w:link w:val="TekstbaloniaChar"/>
    <w:uiPriority w:val="99"/>
    <w:semiHidden/>
    <w:unhideWhenUsed/>
    <w:rsid w:val="0083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6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61C"/>
  </w:style>
  <w:style w:type="paragraph" w:styleId="Podnoje">
    <w:name w:val="footer"/>
    <w:basedOn w:val="Normal"/>
    <w:link w:val="PodnojeChar"/>
    <w:uiPriority w:val="99"/>
    <w:unhideWhenUsed/>
    <w:rsid w:val="0083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29F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329F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545C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A41B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A41BAA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normaltextrun">
    <w:name w:val="normaltextrun"/>
    <w:basedOn w:val="Zadanifontodlomka"/>
    <w:rsid w:val="007A13BE"/>
  </w:style>
  <w:style w:type="character" w:customStyle="1" w:styleId="spellingerror">
    <w:name w:val="spellingerror"/>
    <w:basedOn w:val="Zadanifontodlomka"/>
    <w:rsid w:val="007A13BE"/>
  </w:style>
  <w:style w:type="character" w:customStyle="1" w:styleId="eop">
    <w:name w:val="eop"/>
    <w:basedOn w:val="Zadanifontodlomka"/>
    <w:rsid w:val="007A13BE"/>
  </w:style>
  <w:style w:type="paragraph" w:styleId="Tekstbalonia">
    <w:name w:val="Balloon Text"/>
    <w:basedOn w:val="Normal"/>
    <w:link w:val="TekstbaloniaChar"/>
    <w:uiPriority w:val="99"/>
    <w:semiHidden/>
    <w:unhideWhenUsed/>
    <w:rsid w:val="0083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6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61C"/>
  </w:style>
  <w:style w:type="paragraph" w:styleId="Podnoje">
    <w:name w:val="footer"/>
    <w:basedOn w:val="Normal"/>
    <w:link w:val="PodnojeChar"/>
    <w:uiPriority w:val="99"/>
    <w:unhideWhenUsed/>
    <w:rsid w:val="0083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f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svvrc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Jerak</dc:creator>
  <cp:lastModifiedBy>JOSIP</cp:lastModifiedBy>
  <cp:revision>3</cp:revision>
  <dcterms:created xsi:type="dcterms:W3CDTF">2021-02-04T09:55:00Z</dcterms:created>
  <dcterms:modified xsi:type="dcterms:W3CDTF">2021-02-04T09:55:00Z</dcterms:modified>
</cp:coreProperties>
</file>